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11D1" w14:textId="1527712B" w:rsidR="009A4256" w:rsidRPr="009A4256" w:rsidRDefault="005F6D75" w:rsidP="00AB3F25">
      <w:pPr>
        <w:spacing w:after="0" w:line="240" w:lineRule="auto"/>
        <w:ind w:right="-284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 w:rsidRPr="00F53169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В период </w:t>
      </w:r>
      <w:r w:rsidRPr="00F53169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с </w:t>
      </w:r>
      <w:r w:rsidR="00F11A37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2</w:t>
      </w:r>
      <w:r w:rsidRPr="00F53169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-</w:t>
      </w:r>
      <w:r w:rsidR="00F11A37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8</w:t>
      </w:r>
      <w:r w:rsidRPr="00F53169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r w:rsidR="00F11A37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августа </w:t>
      </w:r>
      <w:r w:rsidRPr="00F53169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2</w:t>
      </w:r>
      <w:r w:rsidRPr="00F53169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Pr="00F53169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 на базе Образовательного центра «Сириус» (</w:t>
      </w:r>
      <w:proofErr w:type="spellStart"/>
      <w:r w:rsidRPr="00F53169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г.Сочи</w:t>
      </w:r>
      <w:proofErr w:type="spellEnd"/>
      <w:r w:rsidRPr="00F53169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)</w:t>
      </w:r>
      <w:r w:rsidRPr="00F53169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53169">
        <w:rPr>
          <w:rFonts w:ascii="Times New Roman" w:eastAsia="Times New Roman" w:hAnsi="Times New Roman" w:cs="Times New Roman"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пройдет </w:t>
      </w:r>
      <w:r w:rsidRPr="00F53169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программа повышения </w:t>
      </w:r>
      <w:r w:rsidRPr="00181B52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2584"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4"/>
          <w:szCs w:val="24"/>
          <w:lang w:eastAsia="ru-RU"/>
        </w:rPr>
        <w:t>«</w:t>
      </w:r>
      <w:r w:rsidR="00F11A37" w:rsidRPr="009A4256"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4"/>
          <w:szCs w:val="24"/>
          <w:lang w:eastAsia="ru-RU"/>
        </w:rPr>
        <w:t>Современная химия в углубленном школьном курсе. Физическая и неорганическая химия</w:t>
      </w:r>
      <w:r w:rsidRPr="00992584"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4"/>
          <w:szCs w:val="24"/>
          <w:lang w:eastAsia="ru-RU"/>
        </w:rPr>
        <w:t>»</w:t>
      </w:r>
      <w:r w:rsidR="00F11A37"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4"/>
          <w:szCs w:val="24"/>
          <w:lang w:eastAsia="ru-RU"/>
        </w:rPr>
        <w:t xml:space="preserve"> (</w:t>
      </w:r>
      <w:r w:rsidR="00F11A37" w:rsidRPr="009A4256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56</w:t>
      </w:r>
      <w:r w:rsidR="00F11A37" w:rsidRPr="009A4256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часов</w:t>
      </w:r>
      <w:r w:rsidR="00F11A37"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kern w:val="36"/>
          <w:sz w:val="24"/>
          <w:szCs w:val="24"/>
          <w:lang w:eastAsia="ru-RU"/>
        </w:rPr>
        <w:t>).</w:t>
      </w:r>
      <w:r w:rsidR="00F11A37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A4256" w:rsidRPr="009A425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Заявки для участия в конкурсном отборе на программу принимаются до</w:t>
      </w:r>
      <w:r w:rsidR="009A4256" w:rsidRPr="009A4256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 8 июля 2022 года </w:t>
      </w:r>
      <w:r w:rsidR="009A4256" w:rsidRPr="009A4256">
        <w:rPr>
          <w:rFonts w:ascii="Times New Roman" w:eastAsia="Times New Roman" w:hAnsi="Times New Roman" w:cs="Times New Roman"/>
          <w:i/>
          <w:iCs/>
          <w:color w:val="000000" w:themeColor="text1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(включительно</w:t>
      </w:r>
      <w:r w:rsidR="003F6441">
        <w:rPr>
          <w:rFonts w:ascii="Times New Roman" w:eastAsia="Times New Roman" w:hAnsi="Times New Roman" w:cs="Times New Roman"/>
          <w:i/>
          <w:iCs/>
          <w:color w:val="000000" w:themeColor="text1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3F6441" w:rsidRPr="003F644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3F6441" w:rsidRPr="009A4256">
        <w:rPr>
          <w:rFonts w:ascii="Times New Roman" w:hAnsi="Times New Roman" w:cs="Times New Roman"/>
          <w:color w:val="231F20"/>
          <w:spacing w:val="12"/>
          <w:sz w:val="24"/>
          <w:szCs w:val="24"/>
        </w:rPr>
        <w:t>на официальн</w:t>
      </w:r>
      <w:r w:rsidR="003F6441">
        <w:rPr>
          <w:rFonts w:ascii="Times New Roman" w:hAnsi="Times New Roman" w:cs="Times New Roman"/>
          <w:color w:val="231F20"/>
          <w:spacing w:val="12"/>
          <w:sz w:val="24"/>
          <w:szCs w:val="24"/>
        </w:rPr>
        <w:t>ом</w:t>
      </w:r>
      <w:r w:rsidR="003F6441" w:rsidRPr="009A4256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сайте Образовательного центра «Сириус»</w:t>
      </w:r>
      <w:r w:rsidR="003F6441">
        <w:rPr>
          <w:rFonts w:ascii="Times New Roman" w:hAnsi="Times New Roman" w:cs="Times New Roman"/>
          <w:color w:val="231F20"/>
          <w:spacing w:val="12"/>
          <w:sz w:val="24"/>
          <w:szCs w:val="24"/>
        </w:rPr>
        <w:t>.</w:t>
      </w:r>
      <w:r w:rsidR="003F6441" w:rsidRPr="009A4256">
        <w:rPr>
          <w:rFonts w:ascii="Times New Roman" w:hAnsi="Times New Roman" w:cs="Times New Roman"/>
          <w:color w:val="231F20"/>
          <w:spacing w:val="12"/>
          <w:sz w:val="24"/>
          <w:szCs w:val="24"/>
        </w:rPr>
        <w:br/>
      </w:r>
      <w:r w:rsidR="00F11A37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        </w:t>
      </w:r>
      <w:r w:rsidR="009A4256" w:rsidRPr="009A425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 участию в программе приглашаются не более</w:t>
      </w:r>
      <w:r w:rsidR="009A4256" w:rsidRPr="009A4256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 30 слушателей</w:t>
      </w:r>
      <w:r w:rsidR="009A4256" w:rsidRPr="009A425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br/>
      </w:r>
      <w:r w:rsidR="009A4256" w:rsidRPr="009A425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>(20 слушателей по основному конкурсному отбору + 10</w:t>
      </w:r>
      <w:r w:rsidR="009A4256" w:rsidRPr="009A4256">
        <w:rPr>
          <w:rFonts w:ascii="Times New Roman" w:eastAsia="Times New Roman" w:hAnsi="Times New Roman" w:cs="Times New Roman"/>
          <w:b/>
          <w:bCs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 </w:t>
      </w:r>
      <w:r w:rsidR="009A4256" w:rsidRPr="009A425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«молодых специалистов»)</w:t>
      </w:r>
      <w:r w:rsidR="00F11A37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bdr w:val="none" w:sz="0" w:space="0" w:color="auto" w:frame="1"/>
          <w:lang w:eastAsia="ru-RU"/>
        </w:rPr>
        <w:t>.</w:t>
      </w:r>
      <w:r w:rsidR="009A4256" w:rsidRPr="009A4256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9A4256" w:rsidRPr="009A4256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14:paraId="06D034CF" w14:textId="09E3EDCE" w:rsidR="009A4256" w:rsidRPr="009A4256" w:rsidRDefault="009A4256" w:rsidP="00AB3F25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color w:val="231F20"/>
          <w:spacing w:val="12"/>
        </w:rPr>
      </w:pPr>
      <w:r w:rsidRPr="009A4256">
        <w:rPr>
          <w:color w:val="231F20"/>
          <w:spacing w:val="12"/>
          <w:bdr w:val="none" w:sz="0" w:space="0" w:color="auto" w:frame="1"/>
        </w:rPr>
        <w:t xml:space="preserve">Программа повышения квалификации посвящена наиболее сложным вопросам школьного курса химии на углубленном уровне. Она имеет тематический характер: в ней будут рассмотрены основные разделы физической химии, включая физические методы исследования веществ, и наиболее интересные разделы неорганической химии. Теоретические занятия будут сочетаться с работой в практикуме. </w:t>
      </w:r>
      <w:r w:rsidRPr="009A4256">
        <w:rPr>
          <w:color w:val="231F20"/>
          <w:spacing w:val="12"/>
        </w:rPr>
        <w:t> </w:t>
      </w:r>
    </w:p>
    <w:p w14:paraId="592184DC" w14:textId="36192C4B" w:rsidR="009A4256" w:rsidRPr="009A4256" w:rsidRDefault="009A4256" w:rsidP="00AB3F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pacing w:val="12"/>
        </w:rPr>
      </w:pPr>
      <w:r w:rsidRPr="00AB3F25">
        <w:rPr>
          <w:rStyle w:val="a4"/>
          <w:color w:val="000000"/>
          <w:spacing w:val="12"/>
          <w:bdr w:val="none" w:sz="0" w:space="0" w:color="auto" w:frame="1"/>
        </w:rPr>
        <w:t xml:space="preserve">Целевая </w:t>
      </w:r>
      <w:r w:rsidR="00AB3F25" w:rsidRPr="00AB3F25">
        <w:rPr>
          <w:rStyle w:val="a4"/>
          <w:color w:val="000000"/>
          <w:spacing w:val="12"/>
          <w:bdr w:val="none" w:sz="0" w:space="0" w:color="auto" w:frame="1"/>
        </w:rPr>
        <w:t>аудитория:</w:t>
      </w:r>
      <w:r w:rsidR="00AB3F25" w:rsidRPr="009A4256">
        <w:rPr>
          <w:color w:val="231F20"/>
          <w:spacing w:val="12"/>
        </w:rPr>
        <w:t xml:space="preserve"> педагоги</w:t>
      </w:r>
      <w:r w:rsidRPr="009A4256">
        <w:rPr>
          <w:color w:val="231F20"/>
          <w:spacing w:val="12"/>
        </w:rPr>
        <w:t xml:space="preserve"> региональных центров по работе с одаренными детьми в области химии; учителя химии, работающие в профильных классах;</w:t>
      </w:r>
    </w:p>
    <w:p w14:paraId="7DE45825" w14:textId="73420FCA" w:rsidR="009A4256" w:rsidRPr="009A4256" w:rsidRDefault="009A4256" w:rsidP="00AB3F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pacing w:val="12"/>
        </w:rPr>
      </w:pPr>
      <w:r w:rsidRPr="009A4256">
        <w:rPr>
          <w:color w:val="231F20"/>
          <w:spacing w:val="12"/>
        </w:rPr>
        <w:t>педагоги дополнительного образования, работающие с одаренными детьми в области химии;</w:t>
      </w:r>
      <w:r w:rsidRPr="009A4256">
        <w:rPr>
          <w:color w:val="231F20"/>
          <w:spacing w:val="12"/>
          <w:bdr w:val="none" w:sz="0" w:space="0" w:color="auto" w:frame="1"/>
        </w:rPr>
        <w:t xml:space="preserve"> учителя химии, которые работают с детьми на углубленном уровне и занимаются подготовкой школьников к олимпиадам по химии высокого уровня.</w:t>
      </w:r>
    </w:p>
    <w:p w14:paraId="3C168B23" w14:textId="77777777" w:rsidR="009A4256" w:rsidRPr="009A4256" w:rsidRDefault="009A4256" w:rsidP="00AB3F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  <w:spacing w:val="12"/>
        </w:rPr>
      </w:pPr>
      <w:r w:rsidRPr="009A4256">
        <w:rPr>
          <w:color w:val="231F20"/>
          <w:spacing w:val="12"/>
          <w:bdr w:val="none" w:sz="0" w:space="0" w:color="auto" w:frame="1"/>
        </w:rPr>
        <w:t>Итоговое мероприятие программы – </w:t>
      </w:r>
      <w:r w:rsidRPr="009A4256">
        <w:rPr>
          <w:rStyle w:val="a5"/>
          <w:color w:val="231F20"/>
          <w:spacing w:val="12"/>
          <w:bdr w:val="none" w:sz="0" w:space="0" w:color="auto" w:frame="1"/>
        </w:rPr>
        <w:t>мини-конференция</w:t>
      </w:r>
      <w:r w:rsidRPr="009A4256">
        <w:rPr>
          <w:color w:val="231F20"/>
          <w:spacing w:val="12"/>
          <w:bdr w:val="none" w:sz="0" w:space="0" w:color="auto" w:frame="1"/>
        </w:rPr>
        <w:t>, на которой каждый слушатель готовит сообщение с презентацией по одной из тем, предложенных преподавателями.</w:t>
      </w:r>
    </w:p>
    <w:p w14:paraId="78D3F7B4" w14:textId="50B70876" w:rsidR="009A4256" w:rsidRPr="009A4256" w:rsidRDefault="009A4256" w:rsidP="00AB3F25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color w:val="231F20"/>
          <w:spacing w:val="12"/>
        </w:rPr>
      </w:pPr>
      <w:r w:rsidRPr="009A4256">
        <w:rPr>
          <w:color w:val="231F20"/>
          <w:spacing w:val="12"/>
        </w:rPr>
        <w:t>В рамках конкурсного отбора на программу необходимо:</w:t>
      </w:r>
    </w:p>
    <w:p w14:paraId="76D2AFA5" w14:textId="279F6595" w:rsidR="009A4256" w:rsidRPr="003F6441" w:rsidRDefault="009A4256" w:rsidP="00AB3F25">
      <w:pPr>
        <w:pStyle w:val="a3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231F20"/>
          <w:spacing w:val="12"/>
        </w:rPr>
      </w:pPr>
      <w:r w:rsidRPr="009A4256">
        <w:rPr>
          <w:color w:val="231F20"/>
          <w:spacing w:val="12"/>
        </w:rPr>
        <w:t>1. В </w:t>
      </w:r>
      <w:r w:rsidRPr="003F6441">
        <w:rPr>
          <w:color w:val="231F20"/>
          <w:spacing w:val="12"/>
        </w:rPr>
        <w:t>срок </w:t>
      </w:r>
      <w:r w:rsidRPr="003F6441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>до 8 июля 2022 года</w:t>
      </w:r>
      <w:r w:rsidRPr="003F6441">
        <w:rPr>
          <w:color w:val="231F20"/>
          <w:spacing w:val="12"/>
        </w:rPr>
        <w:t> приложить к заявке (</w:t>
      </w:r>
      <w:r w:rsidRPr="003F6441">
        <w:rPr>
          <w:rStyle w:val="a5"/>
          <w:color w:val="231F20"/>
          <w:spacing w:val="12"/>
          <w:bdr w:val="none" w:sz="0" w:space="0" w:color="auto" w:frame="1"/>
        </w:rPr>
        <w:t>в разделе «Файлы к заявке»</w:t>
      </w:r>
      <w:r w:rsidRPr="003F6441">
        <w:rPr>
          <w:color w:val="231F20"/>
          <w:spacing w:val="12"/>
        </w:rPr>
        <w:t>)</w:t>
      </w:r>
      <w:r w:rsidRPr="003F6441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> мотивационное письмо</w:t>
      </w:r>
      <w:r w:rsidRPr="003F6441">
        <w:rPr>
          <w:color w:val="231F20"/>
          <w:spacing w:val="12"/>
          <w:bdr w:val="none" w:sz="0" w:space="0" w:color="auto" w:frame="1"/>
        </w:rPr>
        <w:t xml:space="preserve">. </w:t>
      </w:r>
    </w:p>
    <w:p w14:paraId="0BA94581" w14:textId="528A16D8" w:rsidR="009A4256" w:rsidRPr="003F6441" w:rsidRDefault="009A4256" w:rsidP="00AB3F25">
      <w:pPr>
        <w:pStyle w:val="a3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231F20"/>
          <w:spacing w:val="12"/>
        </w:rPr>
      </w:pPr>
      <w:r w:rsidRPr="003F6441">
        <w:rPr>
          <w:color w:val="231F20"/>
          <w:spacing w:val="12"/>
        </w:rPr>
        <w:t>2. Всем зарегистрировавшимся педагогам </w:t>
      </w:r>
      <w:r w:rsidRPr="003F6441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>9 июля 2022 года</w:t>
      </w:r>
      <w:r w:rsidRPr="003F6441">
        <w:rPr>
          <w:color w:val="231F20"/>
          <w:spacing w:val="12"/>
        </w:rPr>
        <w:t> на адрес электронной почты, указанный в заявке при регистрации, будет направлена информация по </w:t>
      </w:r>
      <w:r w:rsidRPr="003F6441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>тестированию </w:t>
      </w:r>
      <w:r w:rsidRPr="003F6441">
        <w:rPr>
          <w:color w:val="231F20"/>
          <w:spacing w:val="12"/>
        </w:rPr>
        <w:t>по неорганической и физической химии. </w:t>
      </w:r>
      <w:r w:rsidRPr="003F6441">
        <w:rPr>
          <w:color w:val="231F20"/>
          <w:spacing w:val="12"/>
          <w:bdr w:val="none" w:sz="0" w:space="0" w:color="auto" w:frame="1"/>
        </w:rPr>
        <w:t>Приступить к тестированию необходимо </w:t>
      </w:r>
      <w:r w:rsidRPr="003F6441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>10 июля</w:t>
      </w:r>
      <w:r w:rsidRPr="003F6441">
        <w:rPr>
          <w:color w:val="231F20"/>
          <w:spacing w:val="12"/>
          <w:bdr w:val="none" w:sz="0" w:space="0" w:color="auto" w:frame="1"/>
        </w:rPr>
        <w:t> </w:t>
      </w:r>
      <w:r w:rsidRPr="003F6441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>с</w:t>
      </w:r>
      <w:r w:rsidRPr="003F6441">
        <w:rPr>
          <w:color w:val="231F20"/>
          <w:spacing w:val="12"/>
          <w:bdr w:val="none" w:sz="0" w:space="0" w:color="auto" w:frame="1"/>
        </w:rPr>
        <w:t> </w:t>
      </w:r>
      <w:r w:rsidRPr="003F6441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>10:00 до 11:00 (по московскому времени)</w:t>
      </w:r>
      <w:r w:rsidRPr="003F6441">
        <w:rPr>
          <w:color w:val="231F20"/>
          <w:spacing w:val="12"/>
          <w:bdr w:val="none" w:sz="0" w:space="0" w:color="auto" w:frame="1"/>
        </w:rPr>
        <w:t>, время на прохождение теста – </w:t>
      </w:r>
      <w:r w:rsidRPr="003F6441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>120 минут</w:t>
      </w:r>
      <w:r w:rsidRPr="003F6441">
        <w:rPr>
          <w:color w:val="231F20"/>
          <w:spacing w:val="12"/>
          <w:bdr w:val="none" w:sz="0" w:space="0" w:color="auto" w:frame="1"/>
        </w:rPr>
        <w:t>.</w:t>
      </w:r>
    </w:p>
    <w:p w14:paraId="77DC2360" w14:textId="5E5C4564" w:rsidR="009A4256" w:rsidRPr="003F6441" w:rsidRDefault="009A4256" w:rsidP="00AB3F25">
      <w:pPr>
        <w:pStyle w:val="a3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color w:val="231F20"/>
          <w:spacing w:val="12"/>
        </w:rPr>
      </w:pPr>
      <w:r w:rsidRPr="003F6441">
        <w:rPr>
          <w:color w:val="231F20"/>
          <w:spacing w:val="12"/>
          <w:bdr w:val="none" w:sz="0" w:space="0" w:color="auto" w:frame="1"/>
          <w:shd w:val="clear" w:color="auto" w:fill="FFFFFF"/>
        </w:rPr>
        <w:t>3. Ж</w:t>
      </w:r>
      <w:r w:rsidRPr="003F6441">
        <w:rPr>
          <w:rStyle w:val="a5"/>
          <w:color w:val="231F20"/>
          <w:spacing w:val="12"/>
          <w:bdr w:val="none" w:sz="0" w:space="0" w:color="auto" w:frame="1"/>
        </w:rPr>
        <w:t>елательно</w:t>
      </w:r>
      <w:r w:rsidRPr="003F6441">
        <w:rPr>
          <w:color w:val="231F20"/>
          <w:spacing w:val="12"/>
          <w:bdr w:val="none" w:sz="0" w:space="0" w:color="auto" w:frame="1"/>
          <w:shd w:val="clear" w:color="auto" w:fill="FFFFFF"/>
        </w:rPr>
        <w:t> приложить к заявке (</w:t>
      </w:r>
      <w:r w:rsidRPr="003F6441">
        <w:rPr>
          <w:rStyle w:val="a5"/>
          <w:color w:val="231F20"/>
          <w:spacing w:val="12"/>
          <w:bdr w:val="none" w:sz="0" w:space="0" w:color="auto" w:frame="1"/>
          <w:shd w:val="clear" w:color="auto" w:fill="FFFFFF"/>
        </w:rPr>
        <w:t>в разделе «Файлы к</w:t>
      </w:r>
      <w:r w:rsidR="003F6441" w:rsidRPr="003F6441">
        <w:rPr>
          <w:rStyle w:val="a5"/>
          <w:color w:val="231F20"/>
          <w:spacing w:val="12"/>
          <w:bdr w:val="none" w:sz="0" w:space="0" w:color="auto" w:frame="1"/>
          <w:shd w:val="clear" w:color="auto" w:fill="FFFFFF"/>
        </w:rPr>
        <w:t xml:space="preserve"> </w:t>
      </w:r>
      <w:r w:rsidRPr="003F6441">
        <w:rPr>
          <w:rStyle w:val="a5"/>
          <w:color w:val="231F20"/>
          <w:spacing w:val="12"/>
          <w:bdr w:val="none" w:sz="0" w:space="0" w:color="auto" w:frame="1"/>
          <w:shd w:val="clear" w:color="auto" w:fill="FFFFFF"/>
        </w:rPr>
        <w:t>заявке»</w:t>
      </w:r>
      <w:r w:rsidRPr="003F6441">
        <w:rPr>
          <w:color w:val="231F20"/>
          <w:spacing w:val="12"/>
          <w:bdr w:val="none" w:sz="0" w:space="0" w:color="auto" w:frame="1"/>
          <w:shd w:val="clear" w:color="auto" w:fill="FFFFFF"/>
        </w:rPr>
        <w:t>) </w:t>
      </w:r>
      <w:r w:rsidRPr="003F6441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 xml:space="preserve">рекомендательное </w:t>
      </w:r>
      <w:proofErr w:type="gramStart"/>
      <w:r w:rsidRPr="003F6441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>письмо</w:t>
      </w:r>
      <w:r w:rsidRPr="003F6441">
        <w:rPr>
          <w:color w:val="231F20"/>
          <w:spacing w:val="12"/>
          <w:bdr w:val="none" w:sz="0" w:space="0" w:color="auto" w:frame="1"/>
          <w:shd w:val="clear" w:color="auto" w:fill="FFFFFF"/>
        </w:rPr>
        <w:t>  от</w:t>
      </w:r>
      <w:proofErr w:type="gramEnd"/>
      <w:r w:rsidRPr="003F6441">
        <w:rPr>
          <w:color w:val="231F20"/>
          <w:spacing w:val="12"/>
          <w:bdr w:val="none" w:sz="0" w:space="0" w:color="auto" w:frame="1"/>
          <w:shd w:val="clear" w:color="auto" w:fill="FFFFFF"/>
        </w:rPr>
        <w:t xml:space="preserve"> члена экспертного совета регионального центра выявления, поддержки и развития способностей и талантов у детей и молодежи. За наличие письма к общему рейтингу будет</w:t>
      </w:r>
      <w:r w:rsidR="003F6441">
        <w:rPr>
          <w:color w:val="231F20"/>
          <w:spacing w:val="12"/>
          <w:bdr w:val="none" w:sz="0" w:space="0" w:color="auto" w:frame="1"/>
          <w:shd w:val="clear" w:color="auto" w:fill="FFFFFF"/>
        </w:rPr>
        <w:t xml:space="preserve"> </w:t>
      </w:r>
      <w:r w:rsidRPr="003F6441">
        <w:rPr>
          <w:color w:val="231F20"/>
          <w:spacing w:val="12"/>
          <w:bdr w:val="none" w:sz="0" w:space="0" w:color="auto" w:frame="1"/>
          <w:shd w:val="clear" w:color="auto" w:fill="FFFFFF"/>
        </w:rPr>
        <w:t>начислен дополнительный балл</w:t>
      </w:r>
      <w:r w:rsidRPr="003F6441">
        <w:rPr>
          <w:color w:val="231F20"/>
          <w:spacing w:val="12"/>
          <w:bdr w:val="none" w:sz="0" w:space="0" w:color="auto" w:frame="1"/>
        </w:rPr>
        <w:t>.</w:t>
      </w:r>
    </w:p>
    <w:p w14:paraId="53461EF2" w14:textId="0C07F06E" w:rsidR="009A4256" w:rsidRPr="003F6441" w:rsidRDefault="009A4256" w:rsidP="00AB3F25">
      <w:pPr>
        <w:pStyle w:val="a3"/>
        <w:shd w:val="clear" w:color="auto" w:fill="FFFFFF"/>
        <w:spacing w:before="0" w:beforeAutospacing="0" w:after="0" w:afterAutospacing="0"/>
        <w:ind w:right="-143" w:firstLine="708"/>
        <w:jc w:val="both"/>
        <w:textAlignment w:val="baseline"/>
        <w:rPr>
          <w:color w:val="231F20"/>
          <w:spacing w:val="12"/>
        </w:rPr>
      </w:pPr>
      <w:r w:rsidRPr="003F6441">
        <w:rPr>
          <w:color w:val="231F20"/>
          <w:spacing w:val="12"/>
        </w:rPr>
        <w:t xml:space="preserve">Результаты отбора и список приглашенных к участию в программе будут опубликованы не </w:t>
      </w:r>
      <w:proofErr w:type="gramStart"/>
      <w:r w:rsidRPr="003F6441">
        <w:rPr>
          <w:color w:val="231F20"/>
          <w:spacing w:val="12"/>
        </w:rPr>
        <w:t>позднее </w:t>
      </w:r>
      <w:r w:rsidRPr="003F6441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> 14</w:t>
      </w:r>
      <w:proofErr w:type="gramEnd"/>
      <w:r w:rsidRPr="003F6441">
        <w:rPr>
          <w:rStyle w:val="a4"/>
          <w:b w:val="0"/>
          <w:bCs w:val="0"/>
          <w:color w:val="000000"/>
          <w:spacing w:val="12"/>
          <w:bdr w:val="none" w:sz="0" w:space="0" w:color="auto" w:frame="1"/>
        </w:rPr>
        <w:t xml:space="preserve"> июля 2022 года</w:t>
      </w:r>
      <w:r w:rsidRPr="003F6441">
        <w:rPr>
          <w:color w:val="231F20"/>
          <w:spacing w:val="12"/>
        </w:rPr>
        <w:t>.</w:t>
      </w:r>
    </w:p>
    <w:p w14:paraId="5EDC9506" w14:textId="77777777" w:rsidR="009A4256" w:rsidRPr="009A4256" w:rsidRDefault="009A4256" w:rsidP="00AB3F25">
      <w:pPr>
        <w:pStyle w:val="a3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color w:val="231F20"/>
          <w:spacing w:val="12"/>
        </w:rPr>
      </w:pPr>
      <w:r w:rsidRPr="003F6441">
        <w:rPr>
          <w:rStyle w:val="a4"/>
          <w:b w:val="0"/>
          <w:bCs w:val="0"/>
          <w:i/>
          <w:iCs/>
          <w:color w:val="000000"/>
          <w:spacing w:val="12"/>
          <w:bdr w:val="none" w:sz="0" w:space="0" w:color="auto" w:frame="1"/>
        </w:rPr>
        <w:t>Педагогам, которые подали заявку на программы повышения квалификации впервые, будут начислены к рейтингу дополнительные 2 балла</w:t>
      </w:r>
      <w:r w:rsidRPr="009A4256">
        <w:rPr>
          <w:rStyle w:val="a4"/>
          <w:i/>
          <w:iCs/>
          <w:color w:val="000000"/>
          <w:spacing w:val="12"/>
          <w:bdr w:val="none" w:sz="0" w:space="0" w:color="auto" w:frame="1"/>
        </w:rPr>
        <w:t>.</w:t>
      </w:r>
    </w:p>
    <w:p w14:paraId="779B0D04" w14:textId="77777777" w:rsidR="003A5719" w:rsidRPr="009A4256" w:rsidRDefault="003A5719" w:rsidP="00AB3F25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9A4256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вопросам участия просим обращаться по адресу </w:t>
      </w:r>
      <w:r w:rsidRPr="009A4256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pk@talantiuspeh.ru</w:t>
      </w:r>
    </w:p>
    <w:p w14:paraId="4CC90A2C" w14:textId="77777777" w:rsidR="001817AE" w:rsidRPr="009A4256" w:rsidRDefault="00AB3F25" w:rsidP="00AB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7AE" w:rsidRPr="009A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56"/>
    <w:rsid w:val="00002C68"/>
    <w:rsid w:val="00053207"/>
    <w:rsid w:val="00082C2F"/>
    <w:rsid w:val="000A4AE3"/>
    <w:rsid w:val="000C327A"/>
    <w:rsid w:val="000E6AD7"/>
    <w:rsid w:val="00103A07"/>
    <w:rsid w:val="00143803"/>
    <w:rsid w:val="00194EBB"/>
    <w:rsid w:val="001B33CA"/>
    <w:rsid w:val="001D1E08"/>
    <w:rsid w:val="0021772E"/>
    <w:rsid w:val="00217E47"/>
    <w:rsid w:val="00241B62"/>
    <w:rsid w:val="002901B6"/>
    <w:rsid w:val="003117DF"/>
    <w:rsid w:val="003741B9"/>
    <w:rsid w:val="003A5719"/>
    <w:rsid w:val="003B779D"/>
    <w:rsid w:val="003F19BD"/>
    <w:rsid w:val="003F6441"/>
    <w:rsid w:val="00487E10"/>
    <w:rsid w:val="004E74B4"/>
    <w:rsid w:val="004F1940"/>
    <w:rsid w:val="00506085"/>
    <w:rsid w:val="0052124F"/>
    <w:rsid w:val="0053735E"/>
    <w:rsid w:val="00576891"/>
    <w:rsid w:val="005F6D75"/>
    <w:rsid w:val="006105DA"/>
    <w:rsid w:val="006170E4"/>
    <w:rsid w:val="00743871"/>
    <w:rsid w:val="0078537D"/>
    <w:rsid w:val="007E6961"/>
    <w:rsid w:val="00804B35"/>
    <w:rsid w:val="008133DF"/>
    <w:rsid w:val="00816E0D"/>
    <w:rsid w:val="00826CEB"/>
    <w:rsid w:val="00844550"/>
    <w:rsid w:val="00894BED"/>
    <w:rsid w:val="0090103A"/>
    <w:rsid w:val="00910335"/>
    <w:rsid w:val="009A4256"/>
    <w:rsid w:val="009C5DFA"/>
    <w:rsid w:val="009F160C"/>
    <w:rsid w:val="00A47D07"/>
    <w:rsid w:val="00AB3F25"/>
    <w:rsid w:val="00AB4273"/>
    <w:rsid w:val="00B16483"/>
    <w:rsid w:val="00B355C8"/>
    <w:rsid w:val="00B479C8"/>
    <w:rsid w:val="00B573CF"/>
    <w:rsid w:val="00B75807"/>
    <w:rsid w:val="00C02D1B"/>
    <w:rsid w:val="00D125FE"/>
    <w:rsid w:val="00D84328"/>
    <w:rsid w:val="00E34DA6"/>
    <w:rsid w:val="00E77207"/>
    <w:rsid w:val="00EB0C73"/>
    <w:rsid w:val="00EB2905"/>
    <w:rsid w:val="00EB6872"/>
    <w:rsid w:val="00EE780B"/>
    <w:rsid w:val="00F11A37"/>
    <w:rsid w:val="00F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E02E"/>
  <w15:chartTrackingRefBased/>
  <w15:docId w15:val="{8D15FA86-1B4E-460C-BC24-1DFA20F5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enadate">
    <w:name w:val="smena__date"/>
    <w:basedOn w:val="a0"/>
    <w:rsid w:val="009A4256"/>
  </w:style>
  <w:style w:type="paragraph" w:styleId="a3">
    <w:name w:val="Normal (Web)"/>
    <w:basedOn w:val="a"/>
    <w:uiPriority w:val="99"/>
    <w:semiHidden/>
    <w:unhideWhenUsed/>
    <w:rsid w:val="009A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256"/>
    <w:rPr>
      <w:b/>
      <w:bCs/>
    </w:rPr>
  </w:style>
  <w:style w:type="character" w:styleId="a5">
    <w:name w:val="Emphasis"/>
    <w:basedOn w:val="a0"/>
    <w:uiPriority w:val="20"/>
    <w:qFormat/>
    <w:rsid w:val="009A4256"/>
    <w:rPr>
      <w:i/>
      <w:iCs/>
    </w:rPr>
  </w:style>
  <w:style w:type="character" w:styleId="a6">
    <w:name w:val="Hyperlink"/>
    <w:basedOn w:val="a0"/>
    <w:uiPriority w:val="99"/>
    <w:semiHidden/>
    <w:unhideWhenUsed/>
    <w:rsid w:val="009A4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2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2022-06-17T06:36:00Z</dcterms:created>
  <dcterms:modified xsi:type="dcterms:W3CDTF">2022-06-17T06:54:00Z</dcterms:modified>
</cp:coreProperties>
</file>